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717F" w14:textId="77777777" w:rsidR="00B5250D" w:rsidRDefault="00B5250D" w:rsidP="00B5250D"/>
    <w:p w14:paraId="58709305" w14:textId="3E0D2F4D" w:rsidR="00B5250D" w:rsidRDefault="00B5250D" w:rsidP="00B5250D">
      <w:r>
        <w:t>1. WE BELIEVE the Bible to be verbally inspired in its original form, the only infallible, authoritative Word of God (II Timothy 3:16-17, II Peter 1:20-21).</w:t>
      </w:r>
    </w:p>
    <w:p w14:paraId="319F51B3" w14:textId="77777777" w:rsidR="00B5250D" w:rsidRDefault="00B5250D" w:rsidP="00B5250D">
      <w:r>
        <w:t xml:space="preserve">2. WE BELIEVE that there is one God eternally existent in three Persons: Father, Son and Holy Spirit. </w:t>
      </w:r>
    </w:p>
    <w:p w14:paraId="5DC4452F" w14:textId="77777777" w:rsidR="00B5250D" w:rsidRDefault="00B5250D" w:rsidP="00B5250D">
      <w:r>
        <w:t xml:space="preserve">3. WE BELIEVE in the Deity of Christ (John 1:1-4, John 14:9, Colossians 1:15-17) in His conception by the Holy Spirit (Luke 1:35), in His virgin birth (Matthew 1:18-25), in His sinless life (II Corinthians 5:21), in His miraculous works (John 11:45), in His substitutionary death through His shed blood (I Peter 2:24), in His literal, bodily resurrection (John 20:20-29), in His bodily ascension to the right hand of the Father (Mark 16:19, I Timothy 2:5), and in His premillennial, imminent, bodily return (Acts 1:11, Revelation 20:1-9, Matthew 24:26, I Thessalonians 4:12-17). </w:t>
      </w:r>
    </w:p>
    <w:p w14:paraId="69048461" w14:textId="77777777" w:rsidR="00B5250D" w:rsidRDefault="00B5250D" w:rsidP="00B5250D">
      <w:r>
        <w:t>4. WE BELIEVE in the totally depraved and lost condition of man by nature (Jeremiah 17:9, Romans 3:23), and in salvation by grace through faith in the Lord Jesus Christ wholly apart from works, (Ephesians 2:8-10, Romans 4:4-5).</w:t>
      </w:r>
    </w:p>
    <w:p w14:paraId="5068AA3D" w14:textId="77777777" w:rsidR="00B5250D" w:rsidRDefault="00B5250D" w:rsidP="00B5250D">
      <w:r>
        <w:t xml:space="preserve">5. WE BELIEVE that all who receive by faith the Lord Jesus Christ as personal Savior, are born again of the Holy Spirit and </w:t>
      </w:r>
      <w:proofErr w:type="spellStart"/>
      <w:r>
        <w:t>therby</w:t>
      </w:r>
      <w:proofErr w:type="spellEnd"/>
      <w:r>
        <w:t xml:space="preserve"> become children of God (John 3:5 &amp; 16, Romans 3:21-30, Galatians 4:4-7). </w:t>
      </w:r>
    </w:p>
    <w:p w14:paraId="75DA75BC" w14:textId="77777777" w:rsidR="00B5250D" w:rsidRDefault="00B5250D" w:rsidP="00B5250D">
      <w:r>
        <w:t>6. WE BELIEVE in the personality of the Holy Spirit and in His present ministry of conviction, regeneration, indwelling, enlightening, and guiding (John 16:7-11, John 3:5, I Corinthians 6:9, John 14:26, John 16:13).</w:t>
      </w:r>
    </w:p>
    <w:p w14:paraId="3047A779" w14:textId="77777777" w:rsidR="00B5250D" w:rsidRDefault="00B5250D" w:rsidP="00B5250D">
      <w:r>
        <w:t xml:space="preserve">7. WE BELIEVE in the resurrection of both the saved and the lost. Those that are saved unto the resurrection of life, and those that are lost unto the resurrection of damnation (John 5:28-29). First resurrection (I Thessalonians 4:13-17). Second resurrection (Revelation 20:14). </w:t>
      </w:r>
    </w:p>
    <w:p w14:paraId="673339CF" w14:textId="77777777" w:rsidR="00B5250D" w:rsidRDefault="00B5250D" w:rsidP="00B5250D">
      <w:r>
        <w:t xml:space="preserve">8. WE BELIEVE in the spiritual unity of all believers in Christ (John 17:11, Ephesians 4:13). </w:t>
      </w:r>
    </w:p>
    <w:p w14:paraId="72C983C4" w14:textId="489A09A3" w:rsidR="00BF3660" w:rsidRPr="00B5250D" w:rsidRDefault="00BF3660" w:rsidP="00B5250D"/>
    <w:sectPr w:rsidR="00BF3660" w:rsidRPr="00B525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C997" w14:textId="77777777" w:rsidR="00B5250D" w:rsidRDefault="00B5250D" w:rsidP="00B5250D">
      <w:pPr>
        <w:spacing w:after="0" w:line="240" w:lineRule="auto"/>
      </w:pPr>
      <w:r>
        <w:separator/>
      </w:r>
    </w:p>
  </w:endnote>
  <w:endnote w:type="continuationSeparator" w:id="0">
    <w:p w14:paraId="54B60C8C" w14:textId="77777777" w:rsidR="00B5250D" w:rsidRDefault="00B5250D" w:rsidP="00B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8D26" w14:textId="77777777" w:rsidR="00B5250D" w:rsidRDefault="00B5250D" w:rsidP="00B5250D">
      <w:pPr>
        <w:spacing w:after="0" w:line="240" w:lineRule="auto"/>
      </w:pPr>
      <w:r>
        <w:separator/>
      </w:r>
    </w:p>
  </w:footnote>
  <w:footnote w:type="continuationSeparator" w:id="0">
    <w:p w14:paraId="4C1B766F" w14:textId="77777777" w:rsidR="00B5250D" w:rsidRDefault="00B5250D" w:rsidP="00B5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26E4" w14:textId="77777777" w:rsidR="00B5250D" w:rsidRPr="00B5250D" w:rsidRDefault="00B5250D" w:rsidP="00B5250D">
    <w:pPr>
      <w:jc w:val="center"/>
      <w:rPr>
        <w:b/>
        <w:bCs/>
        <w:sz w:val="36"/>
        <w:szCs w:val="36"/>
      </w:rPr>
    </w:pPr>
    <w:r w:rsidRPr="00B5250D">
      <w:rPr>
        <w:b/>
        <w:bCs/>
        <w:sz w:val="36"/>
        <w:szCs w:val="36"/>
      </w:rPr>
      <w:t>Whitefield Academy</w:t>
    </w:r>
  </w:p>
  <w:p w14:paraId="0524D059" w14:textId="39546187" w:rsidR="00B5250D" w:rsidRPr="00B5250D" w:rsidRDefault="00B5250D" w:rsidP="00B5250D">
    <w:pPr>
      <w:jc w:val="center"/>
      <w:rPr>
        <w:b/>
        <w:bCs/>
        <w:sz w:val="36"/>
        <w:szCs w:val="36"/>
      </w:rPr>
    </w:pPr>
    <w:r w:rsidRPr="00B5250D">
      <w:rPr>
        <w:b/>
        <w:bCs/>
        <w:sz w:val="36"/>
        <w:szCs w:val="36"/>
      </w:rPr>
      <w:t>Statement of Fait</w:t>
    </w:r>
    <w:r w:rsidRPr="00B5250D">
      <w:rPr>
        <w:b/>
        <w:bCs/>
        <w:sz w:val="36"/>
        <w:szCs w:val="36"/>
      </w:rPr>
      <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0D"/>
    <w:rsid w:val="00607EBE"/>
    <w:rsid w:val="00B5250D"/>
    <w:rsid w:val="00BE01DB"/>
    <w:rsid w:val="00B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C26C"/>
  <w15:chartTrackingRefBased/>
  <w15:docId w15:val="{13D7846E-B093-4143-95DA-085D0E0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0D"/>
  </w:style>
  <w:style w:type="paragraph" w:styleId="Footer">
    <w:name w:val="footer"/>
    <w:basedOn w:val="Normal"/>
    <w:link w:val="FooterChar"/>
    <w:uiPriority w:val="99"/>
    <w:unhideWhenUsed/>
    <w:rsid w:val="00B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Ibn-Mohammed, Sadik</dc:creator>
  <cp:keywords/>
  <dc:description/>
  <cp:lastModifiedBy>Ibn-Mohammed, Sadik</cp:lastModifiedBy>
  <cp:revision>1</cp:revision>
  <dcterms:created xsi:type="dcterms:W3CDTF">2022-02-16T20:45:00Z</dcterms:created>
  <dcterms:modified xsi:type="dcterms:W3CDTF">2022-02-16T20:46:00Z</dcterms:modified>
</cp:coreProperties>
</file>